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</w:p>
    <w:p w:rsidR="00FB39C8" w:rsidRDefault="00FB39C8" w:rsidP="00FB39C8">
      <w:pPr>
        <w:tabs>
          <w:tab w:val="left" w:pos="255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 грудня </w:t>
      </w:r>
      <w:r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20 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uk-UA"/>
        </w:rPr>
        <w:t xml:space="preserve">     №  </w:t>
      </w:r>
      <w:r>
        <w:rPr>
          <w:sz w:val="28"/>
          <w:szCs w:val="28"/>
          <w:lang w:val="uk-UA"/>
        </w:rPr>
        <w:t>01-15/</w:t>
      </w:r>
    </w:p>
    <w:p w:rsidR="00FB39C8" w:rsidRDefault="00FB39C8" w:rsidP="00FB39C8">
      <w:pPr>
        <w:rPr>
          <w:sz w:val="28"/>
        </w:rPr>
      </w:pPr>
    </w:p>
    <w:p w:rsidR="00FB39C8" w:rsidRDefault="00FB39C8" w:rsidP="00FB39C8"/>
    <w:p w:rsidR="00FB39C8" w:rsidRDefault="00FB39C8" w:rsidP="00FB39C8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оложення про</w:t>
      </w:r>
    </w:p>
    <w:p w:rsidR="00FB39C8" w:rsidRDefault="00FB39C8" w:rsidP="00FB39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ом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чника-консультанта </w:t>
      </w:r>
      <w:r>
        <w:rPr>
          <w:sz w:val="28"/>
          <w:szCs w:val="28"/>
          <w:lang w:val="uk-UA"/>
        </w:rPr>
        <w:t>депутата</w:t>
      </w:r>
    </w:p>
    <w:p w:rsidR="00FB39C8" w:rsidRDefault="00FB39C8" w:rsidP="00FB39C8">
      <w:pPr>
        <w:rPr>
          <w:rStyle w:val="a3"/>
          <w:b w:val="0"/>
          <w:spacing w:val="6"/>
        </w:rPr>
      </w:pPr>
      <w:r>
        <w:rPr>
          <w:rStyle w:val="a3"/>
          <w:b w:val="0"/>
          <w:spacing w:val="6"/>
          <w:sz w:val="28"/>
          <w:szCs w:val="28"/>
          <w:lang w:val="uk-UA"/>
        </w:rPr>
        <w:t>Дніпровської  р</w:t>
      </w:r>
      <w:r>
        <w:rPr>
          <w:rStyle w:val="a3"/>
          <w:b w:val="0"/>
          <w:spacing w:val="6"/>
          <w:sz w:val="28"/>
          <w:szCs w:val="28"/>
        </w:rPr>
        <w:t xml:space="preserve">айонної </w:t>
      </w:r>
      <w:r>
        <w:rPr>
          <w:rStyle w:val="a3"/>
          <w:b w:val="0"/>
          <w:spacing w:val="6"/>
          <w:sz w:val="28"/>
          <w:szCs w:val="28"/>
          <w:lang w:val="uk-UA"/>
        </w:rPr>
        <w:t xml:space="preserve">у м. Херсоні </w:t>
      </w:r>
    </w:p>
    <w:p w:rsidR="00FB39C8" w:rsidRDefault="00FB39C8" w:rsidP="00FB39C8">
      <w:pPr>
        <w:rPr>
          <w:rStyle w:val="a3"/>
          <w:b w:val="0"/>
          <w:spacing w:val="6"/>
          <w:sz w:val="28"/>
          <w:szCs w:val="28"/>
          <w:lang w:val="uk-UA"/>
        </w:rPr>
      </w:pPr>
      <w:r>
        <w:rPr>
          <w:rStyle w:val="a3"/>
          <w:b w:val="0"/>
          <w:spacing w:val="6"/>
          <w:sz w:val="28"/>
          <w:szCs w:val="28"/>
        </w:rPr>
        <w:t>ради</w:t>
      </w:r>
      <w:r>
        <w:rPr>
          <w:rStyle w:val="a3"/>
          <w:b w:val="0"/>
          <w:spacing w:val="6"/>
          <w:sz w:val="28"/>
          <w:szCs w:val="28"/>
          <w:lang w:val="uk-UA"/>
        </w:rPr>
        <w:t xml:space="preserve"> V</w:t>
      </w:r>
      <w:r>
        <w:rPr>
          <w:rStyle w:val="a3"/>
          <w:b w:val="0"/>
          <w:spacing w:val="6"/>
          <w:sz w:val="28"/>
          <w:szCs w:val="28"/>
          <w:lang w:val="uk-UA"/>
        </w:rPr>
        <w:t>І</w:t>
      </w:r>
      <w:r>
        <w:rPr>
          <w:rStyle w:val="a3"/>
          <w:b w:val="0"/>
          <w:spacing w:val="6"/>
          <w:sz w:val="28"/>
          <w:szCs w:val="28"/>
          <w:lang w:val="uk-UA"/>
        </w:rPr>
        <w:t>ІI скликання</w:t>
      </w:r>
    </w:p>
    <w:p w:rsidR="00FB39C8" w:rsidRDefault="00FB39C8" w:rsidP="00FB39C8">
      <w:pPr>
        <w:tabs>
          <w:tab w:val="left" w:pos="1215"/>
        </w:tabs>
      </w:pPr>
      <w:r>
        <w:rPr>
          <w:lang w:val="uk-UA"/>
        </w:rPr>
        <w:tab/>
      </w:r>
    </w:p>
    <w:p w:rsidR="00FB39C8" w:rsidRDefault="00FB39C8" w:rsidP="00FB39C8">
      <w:pPr>
        <w:rPr>
          <w:lang w:val="uk-UA"/>
        </w:rPr>
      </w:pPr>
    </w:p>
    <w:p w:rsidR="00FB39C8" w:rsidRDefault="00FB39C8" w:rsidP="00FB39C8">
      <w:pPr>
        <w:rPr>
          <w:lang w:val="uk-UA"/>
        </w:rPr>
      </w:pPr>
    </w:p>
    <w:p w:rsidR="00FB39C8" w:rsidRDefault="00FB39C8" w:rsidP="00FB39C8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29-1 Закону України «Про статус депутатів місцевих рад», районна рада</w:t>
      </w:r>
    </w:p>
    <w:p w:rsidR="00FB39C8" w:rsidRDefault="00FB39C8" w:rsidP="00FB39C8">
      <w:pPr>
        <w:ind w:firstLine="540"/>
        <w:rPr>
          <w:sz w:val="28"/>
          <w:szCs w:val="28"/>
          <w:lang w:val="uk-UA"/>
        </w:rPr>
      </w:pPr>
    </w:p>
    <w:p w:rsidR="00FB39C8" w:rsidRDefault="00FB39C8" w:rsidP="00FB39C8">
      <w:pPr>
        <w:ind w:firstLine="540"/>
        <w:rPr>
          <w:sz w:val="28"/>
          <w:szCs w:val="28"/>
          <w:lang w:val="uk-UA"/>
        </w:rPr>
      </w:pPr>
    </w:p>
    <w:p w:rsidR="00FB39C8" w:rsidRDefault="00FB39C8" w:rsidP="00FB39C8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И Р І Ш И Л А : </w:t>
      </w:r>
    </w:p>
    <w:p w:rsidR="00FB39C8" w:rsidRDefault="00FB39C8" w:rsidP="00FB39C8">
      <w:pPr>
        <w:ind w:firstLine="540"/>
        <w:rPr>
          <w:sz w:val="28"/>
          <w:szCs w:val="28"/>
          <w:lang w:val="uk-UA"/>
        </w:rPr>
      </w:pPr>
    </w:p>
    <w:p w:rsidR="00FB39C8" w:rsidRDefault="00FB39C8" w:rsidP="00FB39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  Затвердити Положення про п</w:t>
      </w:r>
      <w:r>
        <w:rPr>
          <w:sz w:val="28"/>
          <w:szCs w:val="28"/>
        </w:rPr>
        <w:t>ом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чника - консультанта </w:t>
      </w:r>
      <w:r>
        <w:rPr>
          <w:sz w:val="28"/>
          <w:szCs w:val="28"/>
          <w:lang w:val="uk-UA"/>
        </w:rPr>
        <w:t>депутата</w:t>
      </w:r>
    </w:p>
    <w:p w:rsidR="00FB39C8" w:rsidRPr="00FB39C8" w:rsidRDefault="00FB39C8" w:rsidP="00FB39C8">
      <w:pPr>
        <w:jc w:val="both"/>
        <w:rPr>
          <w:rStyle w:val="a3"/>
          <w:b w:val="0"/>
          <w:spacing w:val="6"/>
          <w:lang w:val="uk-UA"/>
        </w:rPr>
      </w:pPr>
      <w:r>
        <w:rPr>
          <w:rStyle w:val="a3"/>
          <w:b w:val="0"/>
          <w:spacing w:val="6"/>
          <w:sz w:val="28"/>
          <w:szCs w:val="28"/>
          <w:lang w:val="uk-UA"/>
        </w:rPr>
        <w:t>Дніпровської  районної у м.Херсоні ради V</w:t>
      </w:r>
      <w:r w:rsidR="008802D1">
        <w:rPr>
          <w:rStyle w:val="a3"/>
          <w:b w:val="0"/>
          <w:spacing w:val="6"/>
          <w:sz w:val="28"/>
          <w:szCs w:val="28"/>
          <w:lang w:val="uk-UA"/>
        </w:rPr>
        <w:t>І</w:t>
      </w:r>
      <w:bookmarkStart w:id="0" w:name="_GoBack"/>
      <w:bookmarkEnd w:id="0"/>
      <w:r>
        <w:rPr>
          <w:rStyle w:val="a3"/>
          <w:b w:val="0"/>
          <w:spacing w:val="6"/>
          <w:sz w:val="28"/>
          <w:szCs w:val="28"/>
          <w:lang w:val="uk-UA"/>
        </w:rPr>
        <w:t>ІI скликання згідно з додатком.</w:t>
      </w:r>
    </w:p>
    <w:p w:rsidR="00FB39C8" w:rsidRDefault="00FB39C8" w:rsidP="00FB39C8">
      <w:pPr>
        <w:jc w:val="both"/>
        <w:rPr>
          <w:rStyle w:val="a3"/>
          <w:b w:val="0"/>
          <w:spacing w:val="6"/>
          <w:sz w:val="28"/>
          <w:szCs w:val="28"/>
          <w:lang w:val="uk-UA"/>
        </w:rPr>
      </w:pPr>
    </w:p>
    <w:p w:rsidR="00FB39C8" w:rsidRDefault="00FB39C8" w:rsidP="00FB39C8">
      <w:pPr>
        <w:jc w:val="both"/>
        <w:rPr>
          <w:rStyle w:val="a3"/>
          <w:b w:val="0"/>
          <w:spacing w:val="6"/>
          <w:sz w:val="28"/>
          <w:szCs w:val="28"/>
          <w:lang w:val="uk-UA"/>
        </w:rPr>
      </w:pPr>
      <w:r>
        <w:rPr>
          <w:rStyle w:val="a3"/>
          <w:b w:val="0"/>
          <w:spacing w:val="6"/>
          <w:sz w:val="28"/>
          <w:szCs w:val="28"/>
          <w:lang w:val="uk-UA"/>
        </w:rPr>
        <w:t>2. Контроль за виконанням цього рішення покласти на постійні комісії районної ради.</w:t>
      </w:r>
    </w:p>
    <w:p w:rsidR="00FB39C8" w:rsidRDefault="00FB39C8" w:rsidP="00FB39C8">
      <w:pPr>
        <w:jc w:val="both"/>
        <w:rPr>
          <w:rStyle w:val="a3"/>
          <w:b w:val="0"/>
          <w:spacing w:val="6"/>
          <w:sz w:val="28"/>
          <w:szCs w:val="28"/>
          <w:lang w:val="uk-UA"/>
        </w:rPr>
      </w:pPr>
    </w:p>
    <w:p w:rsidR="00FB39C8" w:rsidRDefault="00FB39C8" w:rsidP="00FB39C8">
      <w:pPr>
        <w:jc w:val="both"/>
        <w:rPr>
          <w:rStyle w:val="a3"/>
          <w:b w:val="0"/>
          <w:spacing w:val="6"/>
          <w:sz w:val="28"/>
          <w:szCs w:val="28"/>
          <w:lang w:val="uk-UA"/>
        </w:rPr>
      </w:pPr>
    </w:p>
    <w:p w:rsidR="00FB39C8" w:rsidRDefault="00FB39C8" w:rsidP="00FB39C8">
      <w:pPr>
        <w:jc w:val="both"/>
        <w:rPr>
          <w:rStyle w:val="a3"/>
          <w:b w:val="0"/>
          <w:spacing w:val="6"/>
          <w:sz w:val="28"/>
          <w:szCs w:val="28"/>
          <w:lang w:val="uk-UA"/>
        </w:rPr>
      </w:pPr>
    </w:p>
    <w:p w:rsidR="00FB39C8" w:rsidRDefault="00FB39C8" w:rsidP="00FB39C8">
      <w:pPr>
        <w:jc w:val="both"/>
      </w:pPr>
      <w:r>
        <w:rPr>
          <w:rStyle w:val="a3"/>
          <w:b w:val="0"/>
          <w:spacing w:val="6"/>
          <w:sz w:val="28"/>
          <w:szCs w:val="28"/>
          <w:lang w:val="uk-UA"/>
        </w:rPr>
        <w:t>Голова районної ради</w:t>
      </w:r>
      <w:r>
        <w:rPr>
          <w:rStyle w:val="a3"/>
          <w:b w:val="0"/>
          <w:spacing w:val="6"/>
          <w:sz w:val="28"/>
          <w:szCs w:val="28"/>
          <w:lang w:val="uk-UA"/>
        </w:rPr>
        <w:tab/>
      </w:r>
      <w:r>
        <w:rPr>
          <w:rStyle w:val="a3"/>
          <w:b w:val="0"/>
          <w:spacing w:val="6"/>
          <w:sz w:val="28"/>
          <w:szCs w:val="28"/>
          <w:lang w:val="uk-UA"/>
        </w:rPr>
        <w:tab/>
      </w:r>
      <w:r>
        <w:rPr>
          <w:rStyle w:val="a3"/>
          <w:b w:val="0"/>
          <w:spacing w:val="6"/>
          <w:sz w:val="28"/>
          <w:szCs w:val="28"/>
          <w:lang w:val="uk-UA"/>
        </w:rPr>
        <w:tab/>
      </w:r>
      <w:r>
        <w:rPr>
          <w:rStyle w:val="a3"/>
          <w:b w:val="0"/>
          <w:spacing w:val="6"/>
          <w:sz w:val="28"/>
          <w:szCs w:val="28"/>
          <w:lang w:val="uk-UA"/>
        </w:rPr>
        <w:tab/>
      </w:r>
      <w:r>
        <w:rPr>
          <w:rStyle w:val="a3"/>
          <w:b w:val="0"/>
          <w:spacing w:val="6"/>
          <w:sz w:val="28"/>
          <w:szCs w:val="28"/>
          <w:lang w:val="uk-UA"/>
        </w:rPr>
        <w:tab/>
      </w:r>
      <w:r>
        <w:rPr>
          <w:rStyle w:val="a3"/>
          <w:b w:val="0"/>
          <w:spacing w:val="6"/>
          <w:sz w:val="28"/>
          <w:szCs w:val="28"/>
          <w:lang w:val="uk-UA"/>
        </w:rPr>
        <w:tab/>
      </w:r>
      <w:r>
        <w:rPr>
          <w:rStyle w:val="a3"/>
          <w:b w:val="0"/>
          <w:spacing w:val="6"/>
          <w:sz w:val="28"/>
          <w:szCs w:val="28"/>
          <w:lang w:val="uk-UA"/>
        </w:rPr>
        <w:t>Анатолій ТОЛОКНОВ</w:t>
      </w:r>
    </w:p>
    <w:p w:rsidR="000054F9" w:rsidRDefault="000054F9"/>
    <w:sectPr w:rsidR="0000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C8"/>
    <w:rsid w:val="000054F9"/>
    <w:rsid w:val="008802D1"/>
    <w:rsid w:val="00FB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39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3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2020-12-18T11:55:00Z</dcterms:created>
  <dcterms:modified xsi:type="dcterms:W3CDTF">2020-12-18T11:57:00Z</dcterms:modified>
</cp:coreProperties>
</file>